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5D" w:rsidRPr="002F7CE5" w:rsidRDefault="007A675D" w:rsidP="007A675D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A01497">
        <w:rPr>
          <w:color w:val="000000"/>
          <w:sz w:val="24"/>
          <w:szCs w:val="24"/>
        </w:rPr>
        <w:t>Введение в профессию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DC3551" w:rsidP="008A6864">
      <w:pPr>
        <w:jc w:val="center"/>
        <w:rPr>
          <w:sz w:val="24"/>
          <w:szCs w:val="24"/>
        </w:rPr>
      </w:pPr>
      <w:r w:rsidRPr="00192724">
        <w:rPr>
          <w:sz w:val="24"/>
          <w:szCs w:val="24"/>
        </w:rPr>
        <w:t>20</w:t>
      </w:r>
      <w:r w:rsidR="007A675D">
        <w:rPr>
          <w:sz w:val="24"/>
          <w:szCs w:val="24"/>
        </w:rPr>
        <w:t>22</w:t>
      </w:r>
      <w:r w:rsidR="00ED669C" w:rsidRPr="00734D9C">
        <w:rPr>
          <w:sz w:val="24"/>
          <w:szCs w:val="24"/>
        </w:rPr>
        <w:t xml:space="preserve"> </w:t>
      </w:r>
      <w:r w:rsidR="008A6864" w:rsidRPr="00192724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CE4FB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A675D">
        <w:rPr>
          <w:sz w:val="28"/>
          <w:szCs w:val="28"/>
        </w:rPr>
        <w:t>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C2887">
        <w:rPr>
          <w:sz w:val="24"/>
          <w:szCs w:val="24"/>
          <w:u w:val="single"/>
        </w:rPr>
        <w:t>Введение в профессию</w:t>
      </w:r>
      <w:r w:rsidR="00FC2887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734D9C" w:rsidRPr="00734D9C">
        <w:rPr>
          <w:sz w:val="28"/>
          <w:szCs w:val="28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734D9C" w:rsidRPr="00734D9C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>____ 2018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34D9C" w:rsidRPr="007A675D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="00734D9C" w:rsidRPr="007A675D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 2018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</w:t>
      </w:r>
      <w:proofErr w:type="spellStart"/>
      <w:r w:rsidR="00096BC6">
        <w:rPr>
          <w:sz w:val="28"/>
          <w:szCs w:val="28"/>
        </w:rPr>
        <w:t>Диканов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34D9C" w:rsidRPr="007A675D">
        <w:rPr>
          <w:sz w:val="28"/>
          <w:szCs w:val="28"/>
        </w:rPr>
        <w:t>02</w:t>
      </w:r>
      <w:r>
        <w:rPr>
          <w:sz w:val="28"/>
          <w:szCs w:val="28"/>
        </w:rPr>
        <w:t>» ______</w:t>
      </w:r>
      <w:r w:rsidR="00734D9C" w:rsidRPr="007A675D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_______ 2018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Управляющий дополнительного</w:t>
      </w:r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</w:t>
      </w:r>
      <w:proofErr w:type="spellStart"/>
      <w:r w:rsidRPr="00FC2887">
        <w:rPr>
          <w:color w:val="000000"/>
          <w:sz w:val="28"/>
          <w:szCs w:val="28"/>
        </w:rPr>
        <w:t>Волгодонский</w:t>
      </w:r>
      <w:proofErr w:type="spellEnd"/>
      <w:r w:rsidRPr="00FC2887">
        <w:rPr>
          <w:color w:val="000000"/>
          <w:sz w:val="28"/>
          <w:szCs w:val="28"/>
        </w:rPr>
        <w:t>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r w:rsidRPr="00FC2887">
        <w:rPr>
          <w:sz w:val="28"/>
          <w:szCs w:val="28"/>
        </w:rPr>
        <w:t>.</w:t>
      </w:r>
      <w:r w:rsidR="00734D9C" w:rsidRPr="007A675D">
        <w:rPr>
          <w:sz w:val="28"/>
          <w:szCs w:val="28"/>
        </w:rPr>
        <w:t xml:space="preserve"> </w:t>
      </w:r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="00734D9C" w:rsidRPr="007A675D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="00734D9C" w:rsidRPr="007A675D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>______ 20</w:t>
      </w:r>
      <w:r w:rsidR="00734D9C" w:rsidRPr="007A675D">
        <w:rPr>
          <w:sz w:val="28"/>
          <w:szCs w:val="28"/>
        </w:rPr>
        <w:t xml:space="preserve">18 </w:t>
      </w:r>
      <w:r w:rsidRPr="00325ADC">
        <w:rPr>
          <w:sz w:val="28"/>
          <w:szCs w:val="28"/>
        </w:rPr>
        <w:t>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734D9C" w:rsidRDefault="00734D9C" w:rsidP="00734D9C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7A675D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A675D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>______ 20</w:t>
      </w:r>
      <w:r w:rsidRPr="007A675D">
        <w:rPr>
          <w:sz w:val="28"/>
          <w:szCs w:val="28"/>
        </w:rPr>
        <w:t xml:space="preserve">18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2887">
        <w:rPr>
          <w:sz w:val="28"/>
          <w:szCs w:val="28"/>
        </w:rPr>
        <w:t>Введение в профессию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>- 20</w:t>
      </w:r>
      <w:r w:rsidR="00FC2887">
        <w:rPr>
          <w:sz w:val="28"/>
          <w:szCs w:val="28"/>
        </w:rPr>
        <w:t>19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FC2887">
        <w:rPr>
          <w:sz w:val="28"/>
          <w:szCs w:val="28"/>
        </w:rPr>
        <w:t>18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«Введение в профессию»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«Введение в </w:t>
      </w:r>
      <w:proofErr w:type="spellStart"/>
      <w:r w:rsidR="00FC2887">
        <w:rPr>
          <w:sz w:val="28"/>
          <w:szCs w:val="28"/>
        </w:rPr>
        <w:t>профессию»</w:t>
      </w:r>
      <w:r>
        <w:rPr>
          <w:sz w:val="28"/>
          <w:szCs w:val="28"/>
        </w:rPr>
        <w:t>проанализированы</w:t>
      </w:r>
      <w:proofErr w:type="spellEnd"/>
      <w:r>
        <w:rPr>
          <w:sz w:val="28"/>
          <w:szCs w:val="28"/>
        </w:rPr>
        <w:t xml:space="preserve">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 xml:space="preserve">«Введение в </w:t>
      </w:r>
      <w:proofErr w:type="spellStart"/>
      <w:r w:rsidR="00FC2887">
        <w:rPr>
          <w:sz w:val="28"/>
          <w:szCs w:val="28"/>
        </w:rPr>
        <w:t>профессию»</w:t>
      </w:r>
      <w:r>
        <w:rPr>
          <w:sz w:val="28"/>
          <w:szCs w:val="28"/>
        </w:rPr>
        <w:t>проанализированы</w:t>
      </w:r>
      <w:proofErr w:type="spellEnd"/>
      <w:r>
        <w:rPr>
          <w:sz w:val="28"/>
          <w:szCs w:val="28"/>
        </w:rPr>
        <w:t xml:space="preserve">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3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7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FC2887" w:rsidRDefault="00FC2887" w:rsidP="00FC2887">
      <w:pPr>
        <w:spacing w:line="360" w:lineRule="auto"/>
        <w:ind w:firstLine="708"/>
        <w:jc w:val="both"/>
        <w:rPr>
          <w:sz w:val="24"/>
          <w:szCs w:val="24"/>
        </w:rPr>
      </w:pPr>
      <w:r w:rsidRPr="00FC2887">
        <w:rPr>
          <w:sz w:val="24"/>
          <w:szCs w:val="24"/>
        </w:rPr>
        <w:t>ОПК-3: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rPr>
          <w:sz w:val="24"/>
          <w:szCs w:val="24"/>
        </w:rPr>
        <w:t>;</w:t>
      </w:r>
      <w:r w:rsidRPr="00EF7FDA">
        <w:rPr>
          <w:sz w:val="24"/>
          <w:szCs w:val="24"/>
        </w:rPr>
        <w:t xml:space="preserve"> </w:t>
      </w:r>
    </w:p>
    <w:p w:rsidR="00FC2887" w:rsidRPr="00FC2887" w:rsidRDefault="00A01497" w:rsidP="00FC288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ОПК-4: с</w:t>
      </w:r>
      <w:r w:rsidR="00FC2887" w:rsidRPr="00FC2887">
        <w:rPr>
          <w:sz w:val="24"/>
          <w:szCs w:val="24"/>
        </w:rPr>
        <w:t>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FC2887"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A01497" w:rsidRDefault="00B97314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</w:t>
            </w:r>
            <w:r w:rsidR="002E61FC" w:rsidRPr="00A01497">
              <w:rPr>
                <w:sz w:val="24"/>
                <w:szCs w:val="24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B97314" w:rsidRPr="00A01497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A01497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A01497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A01497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</w:t>
            </w:r>
            <w:r w:rsidR="00BE64B6" w:rsidRPr="00A01497">
              <w:rPr>
                <w:sz w:val="24"/>
                <w:szCs w:val="24"/>
              </w:rPr>
              <w:t>ии,</w:t>
            </w:r>
          </w:p>
          <w:p w:rsidR="00104952" w:rsidRPr="00A01497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</w:t>
            </w:r>
            <w:r w:rsidR="00104952" w:rsidRPr="00A01497">
              <w:rPr>
                <w:sz w:val="24"/>
                <w:szCs w:val="24"/>
              </w:rPr>
              <w:t>ракт</w:t>
            </w:r>
            <w:r w:rsidRPr="00A01497">
              <w:rPr>
                <w:sz w:val="24"/>
                <w:szCs w:val="24"/>
              </w:rPr>
              <w:t>ические</w:t>
            </w:r>
            <w:r w:rsidR="00104952" w:rsidRPr="00A01497">
              <w:rPr>
                <w:sz w:val="24"/>
                <w:szCs w:val="24"/>
              </w:rPr>
              <w:t xml:space="preserve"> занятия (устный опрос, </w:t>
            </w:r>
            <w:r w:rsidRPr="00A01497">
              <w:rPr>
                <w:sz w:val="24"/>
                <w:szCs w:val="24"/>
              </w:rPr>
              <w:t>выполнение заданий</w:t>
            </w:r>
            <w:r w:rsidR="00104952" w:rsidRPr="00A01497">
              <w:rPr>
                <w:sz w:val="24"/>
                <w:szCs w:val="24"/>
              </w:rPr>
              <w:t>)</w:t>
            </w:r>
            <w:r w:rsidRPr="00A01497">
              <w:rPr>
                <w:sz w:val="24"/>
                <w:szCs w:val="24"/>
              </w:rPr>
              <w:t>,</w:t>
            </w:r>
          </w:p>
          <w:p w:rsidR="00B97314" w:rsidRPr="00A01497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</w:t>
            </w:r>
            <w:r w:rsidR="00BE64B6" w:rsidRPr="00A01497">
              <w:rPr>
                <w:sz w:val="24"/>
                <w:szCs w:val="24"/>
              </w:rPr>
              <w:t>й</w:t>
            </w:r>
            <w:r w:rsidRPr="00A01497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A01497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A01497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A01497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A01497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A01497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1.1, 1,2, 1.3,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1.4, 1.5, 1.6,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1.10, 1.11, 1.12,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2.1, 2,2, 2.3, </w:t>
            </w:r>
          </w:p>
          <w:p w:rsidR="0041091F" w:rsidRPr="00A01497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2.4, 2.5, 2.6,</w:t>
            </w:r>
          </w:p>
          <w:p w:rsidR="00B97314" w:rsidRPr="00A01497" w:rsidRDefault="00DE50D3" w:rsidP="002E6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2.7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A01497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r w:rsidR="008F456E" w:rsidRPr="00A01497">
              <w:rPr>
                <w:sz w:val="24"/>
                <w:szCs w:val="24"/>
              </w:rPr>
              <w:t>ПР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A01497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A01497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A01497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CB19EE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CB19EE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r w:rsidR="008F456E" w:rsidRPr="00A01497">
              <w:rPr>
                <w:sz w:val="24"/>
                <w:szCs w:val="24"/>
              </w:rPr>
              <w:t>ПР</w:t>
            </w:r>
            <w:r w:rsidRPr="00A0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профессиональной области</w:t>
            </w:r>
          </w:p>
        </w:tc>
        <w:tc>
          <w:tcPr>
            <w:tcW w:w="2126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при примени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FF0151">
        <w:tc>
          <w:tcPr>
            <w:tcW w:w="1567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A01497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</w:t>
            </w:r>
            <w:r w:rsidR="00104952" w:rsidRPr="00A01497">
              <w:rPr>
                <w:sz w:val="24"/>
                <w:szCs w:val="24"/>
              </w:rPr>
              <w:t xml:space="preserve">устный опрос, </w:t>
            </w:r>
            <w:r w:rsidR="00BE64B6" w:rsidRPr="00A01497">
              <w:rPr>
                <w:sz w:val="24"/>
                <w:szCs w:val="24"/>
              </w:rPr>
              <w:lastRenderedPageBreak/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r w:rsidR="008F456E" w:rsidRPr="00A01497">
              <w:rPr>
                <w:sz w:val="24"/>
                <w:szCs w:val="24"/>
              </w:rPr>
              <w:t>ПР</w:t>
            </w:r>
            <w:r w:rsidRPr="00A0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информацией об особенностях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организации применения инструментальных средств для обработки экономических данных в соответствии с поставленной задачей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в сфере 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A01497" w:rsidRDefault="002E61FC" w:rsidP="002E6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</w:t>
            </w:r>
            <w:r w:rsidR="001048AE" w:rsidRPr="00A01497">
              <w:rPr>
                <w:sz w:val="24"/>
                <w:szCs w:val="24"/>
              </w:rPr>
              <w:t>ПК-</w:t>
            </w:r>
            <w:r w:rsidRPr="00A01497">
              <w:rPr>
                <w:sz w:val="24"/>
                <w:szCs w:val="24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A01497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104952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47162" w:rsidRPr="00A01497" w:rsidRDefault="00647162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1.1 - 1.12,</w:t>
            </w:r>
          </w:p>
          <w:p w:rsidR="001048AE" w:rsidRPr="00A01497" w:rsidRDefault="00647162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2.1 - 2.</w:t>
            </w:r>
            <w:r w:rsidR="002E61FC" w:rsidRPr="00A01497">
              <w:rPr>
                <w:sz w:val="24"/>
                <w:szCs w:val="24"/>
              </w:rPr>
              <w:t>7</w:t>
            </w: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r w:rsidR="008F456E" w:rsidRPr="00A01497">
              <w:rPr>
                <w:sz w:val="24"/>
                <w:szCs w:val="24"/>
              </w:rPr>
              <w:t>ПР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Методы поиска, сбора,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обработки, анализа 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A01497" w:rsidTr="00FF0151">
        <w:tc>
          <w:tcPr>
            <w:tcW w:w="1567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A01497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="00BE64B6" w:rsidRPr="00A01497">
              <w:rPr>
                <w:sz w:val="24"/>
                <w:szCs w:val="24"/>
              </w:rPr>
              <w:t>выполнение заданий</w:t>
            </w:r>
            <w:r w:rsidRPr="00A01497">
              <w:rPr>
                <w:sz w:val="24"/>
                <w:szCs w:val="24"/>
              </w:rPr>
              <w:t>)</w:t>
            </w:r>
            <w:r w:rsidR="00BE64B6" w:rsidRPr="00A01497">
              <w:rPr>
                <w:sz w:val="24"/>
                <w:szCs w:val="24"/>
              </w:rPr>
              <w:t>,</w:t>
            </w:r>
          </w:p>
          <w:p w:rsidR="001048AE" w:rsidRPr="00A01497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A01497" w:rsidRDefault="002B39A9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УО, </w:t>
            </w:r>
            <w:r w:rsidR="008F456E" w:rsidRPr="00A01497">
              <w:rPr>
                <w:sz w:val="24"/>
                <w:szCs w:val="24"/>
              </w:rPr>
              <w:t>ПР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A01497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CB19EE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61FC" w:rsidRPr="00A01497" w:rsidRDefault="002E61F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 xml:space="preserve">выполнение заданий), </w:t>
            </w:r>
          </w:p>
          <w:p w:rsidR="002E61FC" w:rsidRPr="00A01497" w:rsidRDefault="002E61FC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Основными навыками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разработки организационно-управленческих 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61FC" w:rsidRPr="00A01497" w:rsidRDefault="002E61FC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 xml:space="preserve">УО, </w:t>
            </w:r>
            <w:r w:rsidR="008F456E" w:rsidRPr="00A01497">
              <w:rPr>
                <w:sz w:val="24"/>
                <w:szCs w:val="24"/>
              </w:rPr>
              <w:t>ПР</w:t>
            </w:r>
            <w:r w:rsidRPr="00A01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FF0151"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F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2E61FC" w:rsidRPr="00A01497" w:rsidRDefault="002E61FC" w:rsidP="00734D9C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E61FC" w:rsidRPr="00A01497" w:rsidRDefault="002E61F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E61FC" w:rsidRPr="00A01497" w:rsidRDefault="002E61F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«Введение в профессию»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«Введение в профессию»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8F456E">
              <w:rPr>
                <w:sz w:val="24"/>
                <w:szCs w:val="24"/>
              </w:rPr>
              <w:t>письменные работы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="008F456E">
              <w:rPr>
                <w:sz w:val="24"/>
                <w:szCs w:val="24"/>
              </w:rPr>
              <w:t>ПР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94335D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="00DC3551" w:rsidRPr="00EF7FDA">
              <w:rPr>
                <w:sz w:val="24"/>
                <w:szCs w:val="24"/>
              </w:rPr>
              <w:t xml:space="preserve"> в </w:t>
            </w:r>
            <w:r w:rsidR="001338AA">
              <w:rPr>
                <w:sz w:val="24"/>
                <w:szCs w:val="24"/>
              </w:rPr>
              <w:t>устной</w:t>
            </w:r>
            <w:r w:rsidR="00DC3551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«Введение в профессию»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Pr="00EF7FDA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r w:rsidR="001643C9">
        <w:rPr>
          <w:sz w:val="24"/>
          <w:szCs w:val="24"/>
        </w:rPr>
        <w:t>ПР</w:t>
      </w:r>
      <w:r w:rsidR="00A51B43" w:rsidRPr="00EF7FDA">
        <w:rPr>
          <w:sz w:val="24"/>
          <w:szCs w:val="24"/>
        </w:rPr>
        <w:t>);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«Введение в профессию»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8F456E" w:rsidRPr="008F456E" w:rsidRDefault="008F456E" w:rsidP="008F456E">
      <w:pPr>
        <w:numPr>
          <w:ilvl w:val="0"/>
          <w:numId w:val="16"/>
        </w:numPr>
        <w:tabs>
          <w:tab w:val="clear" w:pos="1494"/>
          <w:tab w:val="num" w:pos="1134"/>
        </w:tabs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Методы повышения эффективности использования личных ресурсов студента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Научные квалификации и послевузовское образование в России и за рубежом.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Глобализация как основной источник социально-экономических, технических и информационных проблем предприятий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Проблемы, порожденные компьютеризацией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Социально-экономические преобразования в России и их последствия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Актуальные проблемы предприятий 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bookmarkStart w:id="1" w:name="OLE_LINK1"/>
      <w:r w:rsidRPr="008F456E">
        <w:rPr>
          <w:sz w:val="24"/>
          <w:szCs w:val="24"/>
        </w:rPr>
        <w:t>Роль отдельных учебных дисциплин в формировании инструментария экономиста</w:t>
      </w:r>
    </w:p>
    <w:bookmarkEnd w:id="1"/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Методы повышения эффективности труда студента во время учебы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Конфликты в вузе: основные причины возникновения и способы разрешения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Правила взаимодействия студента с деканатом, кафедрой и куратором группы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Понятие и основные характеристики корпоративной культуры института. Основные традиции и обычаи ЮРУЭС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>Студенческие методы и приемы управления эффективностью использования личных ресурсов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 xml:space="preserve">Самоорганизация, </w:t>
      </w:r>
      <w:proofErr w:type="spellStart"/>
      <w:r w:rsidRPr="008F456E">
        <w:rPr>
          <w:sz w:val="24"/>
          <w:szCs w:val="24"/>
        </w:rPr>
        <w:t>самомотивация</w:t>
      </w:r>
      <w:proofErr w:type="spellEnd"/>
      <w:r w:rsidRPr="008F456E">
        <w:rPr>
          <w:sz w:val="24"/>
          <w:szCs w:val="24"/>
        </w:rPr>
        <w:t xml:space="preserve"> и самоконтроль студента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Роль и виды студенческих коммуникаций. Способы повышения эффективности их использования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Понятие и виды источников информации в вузе</w:t>
      </w:r>
    </w:p>
    <w:p w:rsidR="008F456E" w:rsidRPr="008F456E" w:rsidRDefault="008F456E" w:rsidP="008F456E">
      <w:pPr>
        <w:pStyle w:val="a8"/>
        <w:numPr>
          <w:ilvl w:val="0"/>
          <w:numId w:val="16"/>
        </w:numPr>
        <w:tabs>
          <w:tab w:val="clear" w:pos="1494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F456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Воспитание корпоративного духа в университете. </w:t>
      </w:r>
    </w:p>
    <w:p w:rsidR="008F456E" w:rsidRPr="008F456E" w:rsidRDefault="008F456E" w:rsidP="008F456E">
      <w:pPr>
        <w:pStyle w:val="a8"/>
        <w:numPr>
          <w:ilvl w:val="0"/>
          <w:numId w:val="16"/>
        </w:numPr>
        <w:tabs>
          <w:tab w:val="clear" w:pos="1494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F456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Защита интересов студентов ВУЗа, понятие этического кодекса студентов. 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Методы повышения эффективности использования личных ресурсов студента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Научно-исследовательская работа как способ повышения квалификации и ускорения карьерного роста</w:t>
      </w:r>
    </w:p>
    <w:p w:rsidR="008F456E" w:rsidRPr="008F456E" w:rsidRDefault="008F456E" w:rsidP="008F456E">
      <w:pPr>
        <w:pStyle w:val="12"/>
        <w:numPr>
          <w:ilvl w:val="0"/>
          <w:numId w:val="16"/>
        </w:numPr>
        <w:tabs>
          <w:tab w:val="clear" w:pos="1494"/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8F456E">
        <w:rPr>
          <w:sz w:val="24"/>
          <w:szCs w:val="24"/>
        </w:rPr>
        <w:t>Нобелевские лауреаты в области экономики</w:t>
      </w:r>
    </w:p>
    <w:p w:rsidR="008F456E" w:rsidRDefault="008F456E" w:rsidP="00246BFF">
      <w:pPr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>2.2.1 Комплек</w:t>
      </w:r>
      <w:r w:rsidR="008E285B">
        <w:rPr>
          <w:rFonts w:eastAsia="Calibri"/>
          <w:b/>
          <w:i/>
          <w:sz w:val="24"/>
          <w:szCs w:val="24"/>
          <w:lang w:eastAsia="en-US"/>
        </w:rPr>
        <w:t>т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1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1. Роль экономиста в управлении предприятием 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2.Глобализация как основной источник экономических проблем предприятий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2</w:t>
      </w:r>
    </w:p>
    <w:p w:rsidR="001643C9" w:rsidRPr="001643C9" w:rsidRDefault="001643C9" w:rsidP="001643C9">
      <w:pPr>
        <w:tabs>
          <w:tab w:val="left" w:pos="709"/>
        </w:tabs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1. Экономист (бухгалтер, аудитор, финансист), его права и обязанности.</w:t>
      </w:r>
    </w:p>
    <w:p w:rsidR="001643C9" w:rsidRPr="001643C9" w:rsidRDefault="001643C9" w:rsidP="001643C9">
      <w:pPr>
        <w:tabs>
          <w:tab w:val="left" w:pos="709"/>
        </w:tabs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2. Система высшего образования в стране.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3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1. Проблемы подготовки научных кадров в области экономики в России. 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2. Актуальные проблемы современных предприятий </w:t>
      </w:r>
    </w:p>
    <w:p w:rsidR="001643C9" w:rsidRPr="001643C9" w:rsidRDefault="001643C9" w:rsidP="001643C9">
      <w:pPr>
        <w:ind w:firstLine="709"/>
        <w:jc w:val="both"/>
        <w:rPr>
          <w:sz w:val="24"/>
          <w:szCs w:val="24"/>
        </w:rPr>
      </w:pP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4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1. Экономика будущего: интернет-бизнес, интернет-экономика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2.  Понятие и виды уровней образования.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5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1. Экономика  как будущая профессия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lastRenderedPageBreak/>
        <w:t>2. Система высшего образования в стране</w:t>
      </w: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6</w:t>
      </w:r>
    </w:p>
    <w:p w:rsidR="001643C9" w:rsidRPr="001643C9" w:rsidRDefault="001643C9" w:rsidP="001643C9">
      <w:pPr>
        <w:pStyle w:val="12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1643C9">
        <w:rPr>
          <w:sz w:val="24"/>
          <w:szCs w:val="24"/>
        </w:rPr>
        <w:t>Перспективы профессии экономист</w:t>
      </w:r>
    </w:p>
    <w:p w:rsidR="001643C9" w:rsidRPr="001643C9" w:rsidRDefault="001643C9" w:rsidP="001643C9">
      <w:pPr>
        <w:ind w:left="567"/>
        <w:rPr>
          <w:bCs/>
          <w:color w:val="000000"/>
          <w:sz w:val="24"/>
          <w:szCs w:val="24"/>
          <w:shd w:val="clear" w:color="auto" w:fill="FFFFFF"/>
        </w:rPr>
      </w:pPr>
      <w:r w:rsidRPr="001643C9">
        <w:rPr>
          <w:sz w:val="24"/>
          <w:szCs w:val="24"/>
        </w:rPr>
        <w:t>2.</w:t>
      </w:r>
      <w:r w:rsidRPr="001643C9">
        <w:rPr>
          <w:bCs/>
          <w:color w:val="000000"/>
          <w:sz w:val="24"/>
          <w:szCs w:val="24"/>
          <w:shd w:val="clear" w:color="auto" w:fill="FFFFFF"/>
        </w:rPr>
        <w:t xml:space="preserve"> Курсовая работа как результат исследовательской деятельности студента. Требования к курсовой работе.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7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1. Основы инструментария экономической науки</w:t>
      </w:r>
    </w:p>
    <w:p w:rsidR="001643C9" w:rsidRPr="001643C9" w:rsidRDefault="001643C9" w:rsidP="001643C9">
      <w:pPr>
        <w:ind w:left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643C9">
        <w:rPr>
          <w:sz w:val="24"/>
          <w:szCs w:val="24"/>
        </w:rPr>
        <w:t>2.</w:t>
      </w:r>
      <w:r w:rsidRPr="001643C9">
        <w:rPr>
          <w:bCs/>
          <w:color w:val="000000"/>
          <w:sz w:val="24"/>
          <w:szCs w:val="24"/>
          <w:shd w:val="clear" w:color="auto" w:fill="FFFFFF"/>
        </w:rPr>
        <w:t xml:space="preserve">Защита интересов студентов ВУЗа, понятие этического кодекса студентов. 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8</w:t>
      </w:r>
    </w:p>
    <w:p w:rsidR="001643C9" w:rsidRPr="001643C9" w:rsidRDefault="001643C9" w:rsidP="001643C9">
      <w:pPr>
        <w:pStyle w:val="12"/>
        <w:tabs>
          <w:tab w:val="num" w:pos="851"/>
        </w:tabs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1. Специфика профессии «экономист»: содержание труда, требования к индивидуальным и личностным особенностям</w:t>
      </w:r>
    </w:p>
    <w:p w:rsidR="001643C9" w:rsidRPr="001643C9" w:rsidRDefault="001643C9" w:rsidP="001643C9">
      <w:pPr>
        <w:pStyle w:val="12"/>
        <w:tabs>
          <w:tab w:val="num" w:pos="851"/>
        </w:tabs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2.Многоуровневая подготовка экономистов. Болонская конференция.</w:t>
      </w:r>
    </w:p>
    <w:p w:rsidR="001643C9" w:rsidRPr="001643C9" w:rsidRDefault="001643C9" w:rsidP="001643C9">
      <w:pPr>
        <w:tabs>
          <w:tab w:val="num" w:pos="851"/>
        </w:tabs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3. Место выпускающей кафедры в структуре филиала . Состав кафедры.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Задание № 9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1.</w:t>
      </w:r>
      <w:r w:rsidRPr="001643C9">
        <w:rPr>
          <w:snapToGrid w:val="0"/>
          <w:sz w:val="24"/>
          <w:szCs w:val="24"/>
        </w:rPr>
        <w:t xml:space="preserve"> </w:t>
      </w:r>
      <w:r w:rsidRPr="001643C9">
        <w:rPr>
          <w:sz w:val="24"/>
          <w:szCs w:val="24"/>
        </w:rPr>
        <w:t>Нобелевские лауреаты в области экономики</w:t>
      </w:r>
    </w:p>
    <w:p w:rsidR="001643C9" w:rsidRPr="001643C9" w:rsidRDefault="001643C9" w:rsidP="001643C9">
      <w:pPr>
        <w:ind w:left="567"/>
        <w:jc w:val="both"/>
        <w:rPr>
          <w:sz w:val="24"/>
          <w:szCs w:val="24"/>
        </w:rPr>
      </w:pPr>
      <w:r w:rsidRPr="001643C9">
        <w:rPr>
          <w:sz w:val="24"/>
          <w:szCs w:val="24"/>
        </w:rPr>
        <w:t>2. Виды контроля и оценки знаний студентов, текущий контроль знаний</w:t>
      </w:r>
    </w:p>
    <w:p w:rsidR="001643C9" w:rsidRPr="001643C9" w:rsidRDefault="001643C9" w:rsidP="001643C9">
      <w:pPr>
        <w:jc w:val="both"/>
        <w:rPr>
          <w:sz w:val="24"/>
          <w:szCs w:val="24"/>
        </w:rPr>
      </w:pPr>
    </w:p>
    <w:p w:rsidR="001643C9" w:rsidRPr="001643C9" w:rsidRDefault="001643C9" w:rsidP="001643C9">
      <w:pPr>
        <w:ind w:firstLine="720"/>
        <w:jc w:val="both"/>
        <w:rPr>
          <w:sz w:val="24"/>
          <w:szCs w:val="24"/>
        </w:rPr>
      </w:pPr>
      <w:r w:rsidRPr="001643C9">
        <w:rPr>
          <w:sz w:val="24"/>
          <w:szCs w:val="24"/>
        </w:rPr>
        <w:t xml:space="preserve">Задание № 10 </w:t>
      </w:r>
    </w:p>
    <w:p w:rsidR="001643C9" w:rsidRPr="001643C9" w:rsidRDefault="001643C9" w:rsidP="001643C9">
      <w:pPr>
        <w:pStyle w:val="12"/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1. Квалификационные характери</w:t>
      </w:r>
      <w:r w:rsidRPr="001643C9">
        <w:rPr>
          <w:sz w:val="24"/>
          <w:szCs w:val="24"/>
        </w:rPr>
        <w:softHyphen/>
        <w:t>стики должностей экономистов-служащих.</w:t>
      </w:r>
    </w:p>
    <w:p w:rsidR="001643C9" w:rsidRPr="001643C9" w:rsidRDefault="001643C9" w:rsidP="001643C9">
      <w:pPr>
        <w:pStyle w:val="12"/>
        <w:numPr>
          <w:ilvl w:val="0"/>
          <w:numId w:val="17"/>
        </w:numPr>
        <w:spacing w:line="240" w:lineRule="auto"/>
        <w:ind w:left="567" w:firstLine="0"/>
        <w:rPr>
          <w:sz w:val="24"/>
          <w:szCs w:val="24"/>
        </w:rPr>
      </w:pPr>
      <w:r w:rsidRPr="001643C9">
        <w:rPr>
          <w:sz w:val="24"/>
          <w:szCs w:val="24"/>
        </w:rPr>
        <w:t>Болонский процесс и особенности его реализации в России</w:t>
      </w:r>
    </w:p>
    <w:p w:rsidR="001B4A8E" w:rsidRDefault="001B4A8E" w:rsidP="00680998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BE64B6" w:rsidRPr="00EF7FDA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1643C9" w:rsidRPr="004246F5" w:rsidRDefault="001643C9" w:rsidP="001643C9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246F5">
        <w:rPr>
          <w:rFonts w:ascii="Times New Roman" w:hAnsi="Times New Roman"/>
          <w:sz w:val="24"/>
          <w:szCs w:val="24"/>
        </w:rPr>
        <w:t>Экономист — экономика — экономия</w:t>
      </w:r>
    </w:p>
    <w:p w:rsidR="001643C9" w:rsidRPr="004246F5" w:rsidRDefault="001643C9" w:rsidP="001643C9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246F5">
        <w:rPr>
          <w:rFonts w:ascii="Times New Roman" w:hAnsi="Times New Roman"/>
          <w:bCs/>
          <w:sz w:val="24"/>
          <w:szCs w:val="24"/>
        </w:rPr>
        <w:t>Экономист-профессионал. Необходимые качества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Предмет, система и задачи курса. «Введение в специальность экономиста»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Предмет экономических наук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Предмет экономической науки прошлого и настоящего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Предмет экономической науки будущего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Должности экономиста, требующие высшего экономического образования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Место экономиста в народном хозяйстве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Общие требования к профессиональной подготовленности экономиста после его обучения в вузе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Государственные образовательные стандарты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lastRenderedPageBreak/>
        <w:t>Система высшего экономического образования советского периода: достоинства и недостатки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Экономическое образование переходного периода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Изменения в системе экономического образования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Система высшего и послевузовского профессионального образования России: структура и ступени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Многоуровневая структура высшего образования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Общая характеристика образовательных программ подготовки экономистов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4246F5">
        <w:rPr>
          <w:rFonts w:ascii="Times New Roman" w:hAnsi="Times New Roman" w:cs="Times New Roman"/>
          <w:bCs/>
        </w:rPr>
        <w:t>Анализ содержания образовательных программ экономического образования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Изучение различий образовательных программ экономистов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Роль гуманитарных и общественных наук в формировании мировоззрения экономиста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Общие положения организации вуза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Основные задачи высшего учебного заведения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Прием в высшее учебное заведение. Приемная комиссия вуза и правила ее работы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Организация образовательного процесса в вузе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Управление высшим учебным заведением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Организация научно-исследовательских работ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Образовательный процесс в вузе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4246F5">
        <w:rPr>
          <w:rFonts w:ascii="Times New Roman" w:hAnsi="Times New Roman" w:cs="Times New Roman"/>
          <w:bCs/>
        </w:rPr>
        <w:t>Кафедры — центр обучения студентов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Права и обязанности студентов. Учебный распорядок, статус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4246F5">
        <w:rPr>
          <w:rFonts w:ascii="Times New Roman" w:hAnsi="Times New Roman" w:cs="Times New Roman"/>
          <w:bCs/>
        </w:rPr>
        <w:t>Учебные группы студентов. Обязанности и функции старосты группы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4246F5">
        <w:rPr>
          <w:rFonts w:ascii="Times New Roman" w:hAnsi="Times New Roman" w:cs="Times New Roman"/>
          <w:bCs/>
        </w:rPr>
        <w:t>Воспитание и обучение студентов в вузе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Общественная жизнь студентов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Аттестация учебной работы студентов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Работа с учебным материалом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Организация и гигиена учебного труда студента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</w:rPr>
        <w:t>Основы библиотечного дела, организация информационного обслуживании и защита авторских прав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4246F5">
        <w:rPr>
          <w:rFonts w:ascii="Times New Roman" w:hAnsi="Times New Roman" w:cs="Times New Roman"/>
          <w:bCs/>
        </w:rPr>
        <w:t>Профессиональный язык экономистов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bCs/>
        </w:rPr>
      </w:pPr>
      <w:r w:rsidRPr="004246F5">
        <w:rPr>
          <w:rFonts w:ascii="Times New Roman" w:hAnsi="Times New Roman" w:cs="Times New Roman"/>
          <w:bCs/>
        </w:rPr>
        <w:t>Творческое наследие корифеев экономической науки</w:t>
      </w:r>
    </w:p>
    <w:p w:rsidR="001643C9" w:rsidRPr="004246F5" w:rsidRDefault="001643C9" w:rsidP="001643C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246F5">
        <w:rPr>
          <w:rFonts w:ascii="Times New Roman" w:hAnsi="Times New Roman" w:cs="Times New Roman"/>
          <w:bCs/>
        </w:rPr>
        <w:t>Будущее российской экономики сквозь призму времени</w:t>
      </w:r>
    </w:p>
    <w:p w:rsidR="00732BC3" w:rsidRDefault="00732BC3" w:rsidP="000335CB">
      <w:pPr>
        <w:ind w:firstLine="709"/>
        <w:jc w:val="both"/>
        <w:rPr>
          <w:b/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«Введение в профессию»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D6536" w:rsidRPr="007D6536">
        <w:rPr>
          <w:rFonts w:eastAsia="Calibri"/>
          <w:sz w:val="28"/>
          <w:szCs w:val="28"/>
          <w:lang w:eastAsia="en-US"/>
        </w:rPr>
        <w:t>Введение в профессию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7D6536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536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7D6536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7D6536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D6536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6536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D669C" w:rsidRPr="007D6536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D669C" w:rsidRPr="007D6536" w:rsidRDefault="00ED669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536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соответствии с поставленной задачей, методы анализа </w:t>
            </w:r>
            <w:r w:rsidRPr="007D6536">
              <w:rPr>
                <w:color w:val="000000"/>
                <w:sz w:val="24"/>
                <w:szCs w:val="24"/>
              </w:rPr>
              <w:lastRenderedPageBreak/>
              <w:t>результатов расчетов, которые могут быть применены в профессиональной деятельности</w:t>
            </w:r>
          </w:p>
        </w:tc>
        <w:tc>
          <w:tcPr>
            <w:tcW w:w="311" w:type="pct"/>
            <w:shd w:val="clear" w:color="auto" w:fill="auto"/>
          </w:tcPr>
          <w:p w:rsidR="00ED669C" w:rsidRPr="00ED669C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  <w:r>
              <w:rPr>
                <w:sz w:val="24"/>
                <w:szCs w:val="24"/>
              </w:rPr>
              <w:t>, 20,21,22,25,27,29,31,32,33,34,35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Вопросы к зачету 3,4,5,6,8,11,14,15,1618,19</w:t>
            </w:r>
            <w:r>
              <w:rPr>
                <w:sz w:val="24"/>
                <w:szCs w:val="24"/>
              </w:rPr>
              <w:t>,23,24,26,28,30,36,37,38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профессиональной области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поставленной задачей.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</w:t>
            </w:r>
            <w:r w:rsidRPr="007D6536">
              <w:rPr>
                <w:color w:val="000000"/>
                <w:sz w:val="24"/>
                <w:szCs w:val="24"/>
              </w:rPr>
              <w:lastRenderedPageBreak/>
              <w:t>проанализировать результаты расчетов и обосновать полученные выводы при примени в профессиональной деятельности</w:t>
            </w:r>
          </w:p>
        </w:tc>
        <w:tc>
          <w:tcPr>
            <w:tcW w:w="267" w:type="pct"/>
          </w:tcPr>
          <w:p w:rsidR="00ED669C" w:rsidRPr="00ED669C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  <w:r>
              <w:rPr>
                <w:sz w:val="24"/>
                <w:szCs w:val="24"/>
              </w:rPr>
              <w:t>, 20,21,22,25,27,29,31,32,33,34,35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Вопросы к зачету 3,4,5,6,8,11,14,15,1618,19</w:t>
            </w:r>
            <w:r>
              <w:rPr>
                <w:sz w:val="24"/>
                <w:szCs w:val="24"/>
              </w:rPr>
              <w:t>,23,24,26,28,30,36,37,38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в профессиональной деятельности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 xml:space="preserve">навыками разработки инновационных инструментальных средств для обработки экономических данных в соответствии с </w:t>
            </w:r>
            <w:r w:rsidRPr="007D6536">
              <w:rPr>
                <w:color w:val="000000"/>
                <w:sz w:val="24"/>
                <w:szCs w:val="24"/>
              </w:rPr>
              <w:lastRenderedPageBreak/>
              <w:t>поставленной задачей, анализа результатов расчетов и обоснования полученных выводов в сфере  профессиональной деятельности</w:t>
            </w:r>
          </w:p>
        </w:tc>
        <w:tc>
          <w:tcPr>
            <w:tcW w:w="266" w:type="pct"/>
          </w:tcPr>
          <w:p w:rsidR="00ED669C" w:rsidRPr="00ED669C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  <w:r>
              <w:rPr>
                <w:sz w:val="24"/>
                <w:szCs w:val="24"/>
              </w:rPr>
              <w:t>, 20,21,22,25,27,29,31,32,33,34,35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Вопросы к зачету 3,4,5,6,8,11,14,15,1618,19</w:t>
            </w:r>
            <w:r>
              <w:rPr>
                <w:sz w:val="24"/>
                <w:szCs w:val="24"/>
              </w:rPr>
              <w:t>,23,24,26,28,30,36,37,38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D669C" w:rsidRPr="007D6536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D669C" w:rsidRPr="007D6536" w:rsidRDefault="00ED669C" w:rsidP="003F56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536">
              <w:rPr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933" w:type="pct"/>
            <w:shd w:val="clear" w:color="auto" w:fill="auto"/>
          </w:tcPr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311" w:type="pct"/>
            <w:shd w:val="clear" w:color="auto" w:fill="auto"/>
          </w:tcPr>
          <w:p w:rsidR="00ED669C" w:rsidRPr="00ED669C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20,21,22,25,27,29,31,32,33,34,35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Вопросы к зачету 3,4,5,6,8,11,14,15,1618,19</w:t>
            </w:r>
            <w:r>
              <w:rPr>
                <w:sz w:val="24"/>
                <w:szCs w:val="24"/>
              </w:rPr>
              <w:t>,23,24,26,28,30,36,37,38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  <w:p w:rsidR="00ED669C" w:rsidRPr="007D6536" w:rsidRDefault="00ED669C" w:rsidP="003F56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67" w:type="pct"/>
          </w:tcPr>
          <w:p w:rsidR="00ED669C" w:rsidRPr="00ED669C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20,21,22,25,27,29,31,32,33,34,35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Вопросы к зачету 3,4,5,6,8,11,14,15,1618,19</w:t>
            </w:r>
            <w:r>
              <w:rPr>
                <w:sz w:val="24"/>
                <w:szCs w:val="24"/>
              </w:rPr>
              <w:t>,23,24,26,28,30,36,37,38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ED669C" w:rsidRPr="007D6536" w:rsidRDefault="00ED669C" w:rsidP="003F56F1">
            <w:pPr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</w:p>
          <w:p w:rsidR="00ED669C" w:rsidRPr="007D6536" w:rsidRDefault="00ED669C" w:rsidP="003F56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6536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66" w:type="pct"/>
          </w:tcPr>
          <w:p w:rsidR="00ED669C" w:rsidRPr="00ED669C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20,21,22,25,27,29,31,32,33,34,35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Вопросы к зачету 3,4,5,6,8,11,14,15,1618,19</w:t>
            </w:r>
            <w:r>
              <w:rPr>
                <w:sz w:val="24"/>
                <w:szCs w:val="24"/>
              </w:rPr>
              <w:t>,23,24,26,28,30,36,37,38</w:t>
            </w: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D669C" w:rsidRPr="00763155" w:rsidRDefault="00ED669C" w:rsidP="0073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0D" w:rsidRDefault="00092B0D" w:rsidP="008A6864">
      <w:r>
        <w:separator/>
      </w:r>
    </w:p>
  </w:endnote>
  <w:endnote w:type="continuationSeparator" w:id="0">
    <w:p w:rsidR="00092B0D" w:rsidRDefault="00092B0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734D9C" w:rsidRDefault="00092B0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D9C" w:rsidRDefault="00734D9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0D" w:rsidRDefault="00092B0D" w:rsidP="008A6864">
      <w:r>
        <w:separator/>
      </w:r>
    </w:p>
  </w:footnote>
  <w:footnote w:type="continuationSeparator" w:id="0">
    <w:p w:rsidR="00092B0D" w:rsidRDefault="00092B0D" w:rsidP="008A6864">
      <w:r>
        <w:continuationSeparator/>
      </w:r>
    </w:p>
  </w:footnote>
  <w:footnote w:id="1">
    <w:p w:rsidR="00734D9C" w:rsidRPr="004E2A03" w:rsidRDefault="00734D9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734D9C" w:rsidRPr="00450A0F" w:rsidRDefault="00734D9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734D9C" w:rsidRPr="00E9451D" w:rsidRDefault="00734D9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734D9C" w:rsidRPr="00340DC8" w:rsidRDefault="00734D9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734D9C" w:rsidRDefault="00734D9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34D9C" w:rsidRDefault="00734D9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34D9C" w:rsidRDefault="00734D9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15"/>
  </w:num>
  <w:num w:numId="15">
    <w:abstractNumId w:val="4"/>
  </w:num>
  <w:num w:numId="16">
    <w:abstractNumId w:val="2"/>
  </w:num>
  <w:num w:numId="17">
    <w:abstractNumId w:val="5"/>
  </w:num>
  <w:num w:numId="18">
    <w:abstractNumId w:val="1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37B1"/>
    <w:rsid w:val="0009087F"/>
    <w:rsid w:val="00092B0D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2B4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372B"/>
    <w:rsid w:val="00675895"/>
    <w:rsid w:val="00680998"/>
    <w:rsid w:val="00683460"/>
    <w:rsid w:val="006A0A8F"/>
    <w:rsid w:val="006B26E0"/>
    <w:rsid w:val="006C3A3A"/>
    <w:rsid w:val="006D6351"/>
    <w:rsid w:val="006E127E"/>
    <w:rsid w:val="006E470F"/>
    <w:rsid w:val="006E7A5B"/>
    <w:rsid w:val="006F01B3"/>
    <w:rsid w:val="006F40AE"/>
    <w:rsid w:val="007015CB"/>
    <w:rsid w:val="007221AF"/>
    <w:rsid w:val="00732BC3"/>
    <w:rsid w:val="00734D9C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A675D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1B90"/>
    <w:rsid w:val="0084350C"/>
    <w:rsid w:val="00850039"/>
    <w:rsid w:val="00854541"/>
    <w:rsid w:val="0087528F"/>
    <w:rsid w:val="00877B48"/>
    <w:rsid w:val="0088082B"/>
    <w:rsid w:val="008823DB"/>
    <w:rsid w:val="0088709D"/>
    <w:rsid w:val="00892FB1"/>
    <w:rsid w:val="008A6864"/>
    <w:rsid w:val="008C0B73"/>
    <w:rsid w:val="008D779F"/>
    <w:rsid w:val="008E0047"/>
    <w:rsid w:val="008E0281"/>
    <w:rsid w:val="008E285B"/>
    <w:rsid w:val="008F456E"/>
    <w:rsid w:val="008F6BB2"/>
    <w:rsid w:val="009103BE"/>
    <w:rsid w:val="0091784D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A01497"/>
    <w:rsid w:val="00A04F40"/>
    <w:rsid w:val="00A05CA3"/>
    <w:rsid w:val="00A4054D"/>
    <w:rsid w:val="00A51B43"/>
    <w:rsid w:val="00A61639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15B63"/>
    <w:rsid w:val="00B2764B"/>
    <w:rsid w:val="00B31681"/>
    <w:rsid w:val="00B36F49"/>
    <w:rsid w:val="00B40D81"/>
    <w:rsid w:val="00B63D22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77435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40DE9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D669C"/>
    <w:rsid w:val="00EE0A46"/>
    <w:rsid w:val="00EE69BE"/>
    <w:rsid w:val="00EE74A4"/>
    <w:rsid w:val="00EF132A"/>
    <w:rsid w:val="00EF7FDA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9DC52-A55A-4FD1-ABFC-59A202FE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28715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11</cp:revision>
  <cp:lastPrinted>2019-05-29T11:32:00Z</cp:lastPrinted>
  <dcterms:created xsi:type="dcterms:W3CDTF">2018-10-24T09:38:00Z</dcterms:created>
  <dcterms:modified xsi:type="dcterms:W3CDTF">2023-03-28T09:30:00Z</dcterms:modified>
</cp:coreProperties>
</file>